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FFEA">
      <w:pPr>
        <w:spacing w:line="360" w:lineRule="auto"/>
        <w:ind w:right="210" w:rightChars="100" w:firstLine="0" w:firstLineChars="0"/>
        <w:jc w:val="center"/>
        <w:outlineLvl w:val="0"/>
        <w:rPr>
          <w:rFonts w:ascii="宋体" w:hAnsi="宋体" w:cs="宋体"/>
          <w:color w:val="auto"/>
          <w:kern w:val="0"/>
          <w:sz w:val="32"/>
          <w:szCs w:val="32"/>
          <w:highlight w:val="none"/>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color w:val="auto"/>
          <w:kern w:val="0"/>
          <w:sz w:val="32"/>
          <w:szCs w:val="32"/>
          <w:highlight w:val="none"/>
          <w:lang w:val="en-US" w:eastAsia="zh-CN"/>
        </w:rPr>
        <w:t xml:space="preserve">增 补 </w:t>
      </w:r>
      <w:r>
        <w:rPr>
          <w:rFonts w:hint="eastAsia" w:ascii="宋体" w:hAnsi="宋体" w:cs="宋体"/>
          <w:color w:val="auto"/>
          <w:kern w:val="0"/>
          <w:sz w:val="32"/>
          <w:szCs w:val="32"/>
          <w:highlight w:val="none"/>
        </w:rPr>
        <w:t>招</w:t>
      </w:r>
      <w:r>
        <w:rPr>
          <w:rFonts w:hint="eastAsia" w:ascii="宋体" w:hAnsi="宋体" w:cs="宋体"/>
          <w:color w:val="auto"/>
          <w:kern w:val="0"/>
          <w:sz w:val="32"/>
          <w:szCs w:val="32"/>
          <w:highlight w:val="none"/>
          <w:lang w:val="en-US" w:eastAsia="zh-CN"/>
        </w:rPr>
        <w:t xml:space="preserve"> </w:t>
      </w:r>
      <w:r>
        <w:rPr>
          <w:rFonts w:hint="eastAsia" w:ascii="宋体" w:hAnsi="宋体" w:cs="宋体"/>
          <w:color w:val="auto"/>
          <w:kern w:val="0"/>
          <w:sz w:val="32"/>
          <w:szCs w:val="32"/>
          <w:highlight w:val="none"/>
        </w:rPr>
        <w:t xml:space="preserve">募 </w:t>
      </w:r>
      <w:bookmarkEnd w:id="0"/>
      <w:bookmarkEnd w:id="1"/>
      <w:r>
        <w:rPr>
          <w:rFonts w:hint="eastAsia" w:ascii="宋体" w:hAnsi="宋体" w:cs="宋体"/>
          <w:color w:val="auto"/>
          <w:kern w:val="0"/>
          <w:sz w:val="32"/>
          <w:szCs w:val="32"/>
          <w:highlight w:val="none"/>
        </w:rPr>
        <w:t>公 告</w:t>
      </w:r>
    </w:p>
    <w:bookmarkEnd w:id="2"/>
    <w:bookmarkEnd w:id="3"/>
    <w:p w14:paraId="0D2399FD">
      <w:pPr>
        <w:spacing w:line="360" w:lineRule="auto"/>
        <w:ind w:right="210" w:rightChars="100" w:firstLine="420" w:firstLineChars="200"/>
        <w:rPr>
          <w:rFonts w:ascii="宋体" w:hAnsi="宋体" w:cs="宋体"/>
          <w:color w:val="auto"/>
          <w:kern w:val="0"/>
          <w:highlight w:val="none"/>
        </w:rPr>
      </w:pPr>
      <w:bookmarkStart w:id="6" w:name="_Toc35393621"/>
      <w:bookmarkStart w:id="7" w:name="_Toc46273947"/>
      <w:bookmarkStart w:id="8" w:name="_Toc46274263"/>
      <w:bookmarkStart w:id="9" w:name="_Toc28359002"/>
      <w:bookmarkStart w:id="10" w:name="_Toc28359079"/>
      <w:bookmarkStart w:id="11" w:name="_Toc55576987"/>
      <w:bookmarkStart w:id="12" w:name="_Toc35393790"/>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常州市城市照明工程有限公司2024轮次电缆类供应商</w:t>
      </w:r>
      <w:r>
        <w:rPr>
          <w:rFonts w:hint="eastAsia" w:ascii="宋体" w:hAnsi="宋体" w:cs="宋体"/>
          <w:bCs/>
          <w:color w:val="auto"/>
          <w:spacing w:val="2"/>
          <w:highlight w:val="none"/>
          <w:lang w:val="en-US" w:eastAsia="zh-CN"/>
        </w:rPr>
        <w:t>增补招募</w:t>
      </w:r>
      <w:r>
        <w:rPr>
          <w:rFonts w:hint="eastAsia" w:ascii="宋体" w:hAnsi="宋体" w:cs="宋体"/>
          <w:bCs/>
          <w:color w:val="auto"/>
          <w:spacing w:val="2"/>
          <w:highlight w:val="none"/>
        </w:rPr>
        <w:t>初步筛选</w:t>
      </w:r>
      <w:r>
        <w:rPr>
          <w:rFonts w:hint="eastAsia" w:ascii="宋体" w:hAnsi="宋体" w:cs="宋体"/>
          <w:bCs/>
          <w:color w:val="auto"/>
          <w:kern w:val="0"/>
          <w:highlight w:val="none"/>
        </w:rPr>
        <w:t>发布公告，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rPr>
        <w:t>电缆类</w:t>
      </w:r>
      <w:r>
        <w:rPr>
          <w:rFonts w:hint="eastAsia" w:ascii="宋体" w:hAnsi="宋体" w:cs="宋体"/>
          <w:bCs/>
          <w:color w:val="auto"/>
          <w:kern w:val="0"/>
          <w:highlight w:val="none"/>
        </w:rPr>
        <w:t>初步筛选供应商库，招募人将在初步筛选的供应商库公示结束后向入库单位发布招标文件，组织</w:t>
      </w:r>
      <w:r>
        <w:rPr>
          <w:rFonts w:hint="eastAsia" w:ascii="宋体" w:hAnsi="宋体" w:cs="宋体"/>
          <w:bCs/>
          <w:color w:val="auto"/>
          <w:kern w:val="0"/>
          <w:highlight w:val="none"/>
          <w:lang w:val="en-US" w:eastAsia="zh-CN"/>
        </w:rPr>
        <w:t>增补供应商</w:t>
      </w:r>
      <w:r>
        <w:rPr>
          <w:rFonts w:hint="eastAsia" w:ascii="宋体" w:hAnsi="宋体" w:cs="宋体"/>
          <w:bCs/>
          <w:color w:val="auto"/>
          <w:kern w:val="0"/>
          <w:highlight w:val="none"/>
        </w:rPr>
        <w:t>正式入围工作。</w:t>
      </w:r>
    </w:p>
    <w:p w14:paraId="129ED509">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37D2BD5D">
      <w:pPr>
        <w:spacing w:line="360" w:lineRule="auto"/>
        <w:ind w:right="210" w:rightChars="100" w:firstLine="420" w:firstLineChars="200"/>
        <w:rPr>
          <w:rFonts w:hint="default" w:ascii="宋体" w:hAnsi="宋体" w:eastAsia="宋体" w:cs="宋体"/>
          <w:bCs/>
          <w:color w:val="auto"/>
          <w:spacing w:val="2"/>
          <w:highlight w:val="none"/>
          <w:lang w:val="en-US" w:eastAsia="zh-CN"/>
        </w:rPr>
      </w:pPr>
      <w:bookmarkStart w:id="15" w:name="_Toc55576988"/>
      <w:bookmarkStart w:id="16" w:name="_Toc46274264"/>
      <w:bookmarkStart w:id="17" w:name="_Toc4627394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照明集采2024001</w:t>
      </w:r>
      <w:bookmarkStart w:id="18" w:name="_Toc46273949"/>
      <w:bookmarkStart w:id="19" w:name="_Toc55576989"/>
      <w:bookmarkStart w:id="20" w:name="_Toc46274265"/>
      <w:r>
        <w:rPr>
          <w:rFonts w:hint="eastAsia" w:ascii="宋体" w:hAnsi="宋体" w:cs="宋体"/>
          <w:bCs/>
          <w:color w:val="auto"/>
          <w:spacing w:val="2"/>
          <w:highlight w:val="none"/>
          <w:lang w:val="en-US" w:eastAsia="zh-CN"/>
        </w:rPr>
        <w:t>-1</w:t>
      </w:r>
    </w:p>
    <w:p w14:paraId="3576BCB6">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rPr>
        <w:t>常州市城市照明工程有限公司2024轮次电缆类供应商</w:t>
      </w:r>
      <w:r>
        <w:rPr>
          <w:rFonts w:hint="eastAsia" w:ascii="宋体" w:hAnsi="宋体" w:cs="宋体"/>
          <w:bCs/>
          <w:color w:val="auto"/>
          <w:spacing w:val="2"/>
          <w:highlight w:val="none"/>
          <w:lang w:val="en-US" w:eastAsia="zh-CN"/>
        </w:rPr>
        <w:t>增补招募</w:t>
      </w:r>
      <w:r>
        <w:rPr>
          <w:rFonts w:hint="eastAsia" w:ascii="宋体" w:hAnsi="宋体" w:cs="宋体"/>
          <w:bCs/>
          <w:color w:val="auto"/>
          <w:spacing w:val="2"/>
          <w:highlight w:val="none"/>
        </w:rPr>
        <w:t>初筛</w:t>
      </w:r>
    </w:p>
    <w:bookmarkEnd w:id="21"/>
    <w:bookmarkEnd w:id="22"/>
    <w:p w14:paraId="7689027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bookmarkStart w:id="25" w:name="_Toc46273953"/>
      <w:bookmarkStart w:id="26" w:name="_Toc46274269"/>
      <w:r>
        <w:rPr>
          <w:rFonts w:hint="eastAsia" w:ascii="宋体" w:hAnsi="宋体" w:cs="宋体"/>
          <w:bCs/>
          <w:color w:val="auto"/>
          <w:highlight w:val="none"/>
        </w:rPr>
        <w:t>招募人所需电缆</w:t>
      </w:r>
      <w:r>
        <w:rPr>
          <w:rFonts w:hint="eastAsia" w:ascii="宋体" w:cs="Calibri"/>
          <w:color w:val="auto"/>
          <w:highlight w:val="none"/>
        </w:rPr>
        <w:t>生产前或采购准备、生产、包装、运输、装卸、检测、质保期、与货物有关的特殊要求等可能产生的所有内容。</w:t>
      </w:r>
      <w:bookmarkEnd w:id="25"/>
      <w:bookmarkEnd w:id="26"/>
    </w:p>
    <w:p w14:paraId="6E6AEAFC">
      <w:pPr>
        <w:spacing w:line="360" w:lineRule="auto"/>
        <w:ind w:right="210" w:rightChars="100" w:firstLine="420" w:firstLineChars="200"/>
        <w:rPr>
          <w:rFonts w:ascii="宋体" w:hAnsi="宋体" w:cs="宋体"/>
          <w:color w:val="auto"/>
          <w:kern w:val="0"/>
          <w:highlight w:val="none"/>
        </w:rPr>
      </w:pPr>
      <w:bookmarkStart w:id="27" w:name="_Toc28359080"/>
      <w:bookmarkStart w:id="28" w:name="_Toc35393791"/>
      <w:bookmarkStart w:id="29" w:name="_Toc55576993"/>
      <w:bookmarkStart w:id="30" w:name="_Toc35393622"/>
      <w:bookmarkStart w:id="31" w:name="_Toc46274273"/>
      <w:bookmarkStart w:id="32" w:name="_Toc46273957"/>
      <w:bookmarkStart w:id="33" w:name="_Toc28359003"/>
      <w:r>
        <w:rPr>
          <w:rFonts w:hint="eastAsia" w:ascii="宋体" w:hAnsi="宋体" w:cs="宋体"/>
          <w:color w:val="auto"/>
          <w:kern w:val="0"/>
          <w:highlight w:val="none"/>
        </w:rPr>
        <w:t>质量要求：合格，应符合现行国家标准、规范、强制产品认证等要求。</w:t>
      </w:r>
    </w:p>
    <w:p w14:paraId="7AA57A9A">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14:paraId="2728E148">
      <w:pPr>
        <w:spacing w:line="360" w:lineRule="auto"/>
        <w:ind w:right="210" w:rightChars="100" w:firstLine="420" w:firstLineChars="200"/>
        <w:rPr>
          <w:rFonts w:ascii="宋体" w:hAnsi="宋体" w:cs="宋体"/>
          <w:color w:val="auto"/>
          <w:highlight w:val="none"/>
        </w:rPr>
      </w:pPr>
      <w:bookmarkStart w:id="34" w:name="_Toc46274281"/>
      <w:bookmarkStart w:id="35" w:name="_Toc28359004"/>
      <w:bookmarkStart w:id="36" w:name="_Toc35393792"/>
      <w:bookmarkStart w:id="37" w:name="_Toc46273965"/>
      <w:bookmarkStart w:id="38" w:name="_Toc35393623"/>
      <w:bookmarkStart w:id="39" w:name="_Toc28359081"/>
      <w:bookmarkStart w:id="40" w:name="_Toc55577007"/>
      <w:r>
        <w:rPr>
          <w:rFonts w:hint="eastAsia" w:ascii="宋体" w:hAnsi="宋体" w:cs="宋体"/>
          <w:color w:val="auto"/>
          <w:highlight w:val="none"/>
        </w:rPr>
        <w:t>1.须是中华人民共和国注册的企业并具有独立法人资格，具备有效的法人营业执照。</w:t>
      </w:r>
    </w:p>
    <w:p w14:paraId="25A18B63">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250380B0">
      <w:pPr>
        <w:spacing w:line="360" w:lineRule="auto"/>
        <w:ind w:right="210" w:rightChars="100" w:firstLine="422" w:firstLineChars="200"/>
        <w:rPr>
          <w:rFonts w:ascii="宋体" w:hAnsi="宋体" w:cs="宋体"/>
          <w:color w:val="auto"/>
          <w:highlight w:val="none"/>
        </w:rPr>
      </w:pPr>
      <w:r>
        <w:rPr>
          <w:rFonts w:ascii="宋体" w:hAnsi="宋体" w:cs="宋体"/>
          <w:b/>
          <w:bCs/>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687E7ACE">
      <w:pPr>
        <w:spacing w:line="360" w:lineRule="auto"/>
        <w:ind w:right="210" w:rightChars="100" w:firstLine="422" w:firstLineChars="200"/>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4.须</w:t>
      </w:r>
      <w:r>
        <w:rPr>
          <w:rFonts w:hint="eastAsia" w:ascii="宋体" w:hAnsi="宋体" w:cs="宋体"/>
          <w:b/>
          <w:bCs/>
          <w:color w:val="auto"/>
          <w:highlight w:val="none"/>
        </w:rPr>
        <w:t>提供</w:t>
      </w:r>
      <w:r>
        <w:rPr>
          <w:rFonts w:hint="eastAsia" w:ascii="宋体" w:hAnsi="宋体" w:cs="宋体"/>
          <w:b/>
          <w:bCs/>
          <w:color w:val="auto"/>
          <w:highlight w:val="none"/>
          <w:lang w:val="en-US" w:eastAsia="zh-CN"/>
        </w:rPr>
        <w:t>所投品牌生产厂家的</w:t>
      </w:r>
      <w:r>
        <w:rPr>
          <w:rFonts w:hint="eastAsia" w:ascii="宋体" w:hAnsi="宋体" w:cs="宋体"/>
          <w:b/>
          <w:bCs/>
          <w:color w:val="auto"/>
          <w:highlight w:val="none"/>
        </w:rPr>
        <w:t>市场监督管理局颁发的电线电缆生产许可证及许可证附件</w:t>
      </w:r>
      <w:r>
        <w:rPr>
          <w:rFonts w:hint="eastAsia" w:ascii="宋体" w:hAnsi="宋体" w:cs="宋体"/>
          <w:b/>
          <w:bCs/>
          <w:color w:val="auto"/>
          <w:highlight w:val="none"/>
          <w:lang w:eastAsia="zh-CN"/>
        </w:rPr>
        <w:t>。</w:t>
      </w:r>
    </w:p>
    <w:p w14:paraId="659B7E07">
      <w:pPr>
        <w:spacing w:line="360" w:lineRule="auto"/>
        <w:ind w:right="210" w:rightChars="100" w:firstLine="422" w:firstLineChars="200"/>
        <w:rPr>
          <w:rFonts w:ascii="宋体" w:hAnsi="宋体" w:cs="宋体"/>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1年1月1日起至获取招募公告截止之日）"中国裁判文书网"官方网站（http://wenshu.court.gov.cn）无行贿犯罪记录。如有行贿犯罪记录，不得参与本项目。（提供承诺书）</w:t>
      </w:r>
    </w:p>
    <w:p w14:paraId="4158BE95">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6</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38F7904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.供应商在国家企业信用信息公示系统（http://www.gsxt.gov.cn/）中未被列入企业严重违法失信企业名单及企业经营异常名录。（提供承诺书）</w:t>
      </w:r>
    </w:p>
    <w:p w14:paraId="5D8460BA">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4C61835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.与招募人存在利害关系可能影响招募公正性的供应商，不得参加本项目。</w:t>
      </w:r>
    </w:p>
    <w:p w14:paraId="3118B7D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10</w:t>
      </w:r>
      <w:r>
        <w:rPr>
          <w:rFonts w:ascii="宋体" w:hAnsi="宋体" w:cs="宋体"/>
          <w:color w:val="auto"/>
          <w:highlight w:val="none"/>
        </w:rPr>
        <w:t>.</w:t>
      </w:r>
      <w:r>
        <w:rPr>
          <w:rFonts w:hint="eastAsia" w:ascii="宋体" w:hAnsi="宋体" w:cs="宋体"/>
          <w:color w:val="auto"/>
          <w:highlight w:val="none"/>
        </w:rPr>
        <w:t>本项目不接受联合体参与。</w:t>
      </w:r>
    </w:p>
    <w:p w14:paraId="41C9662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特定资格要求：</w:t>
      </w:r>
    </w:p>
    <w:p w14:paraId="60DBF4FE">
      <w:pPr>
        <w:spacing w:line="360" w:lineRule="auto"/>
        <w:ind w:right="210" w:rightChars="100" w:firstLine="422" w:firstLineChars="200"/>
        <w:jc w:val="left"/>
        <w:outlineLvl w:val="9"/>
        <w:rPr>
          <w:rFonts w:hint="eastAsia" w:ascii="宋体" w:hAnsi="宋体" w:cs="宋体"/>
          <w:b/>
          <w:bCs/>
          <w:color w:val="auto"/>
          <w:kern w:val="2"/>
          <w:highlight w:val="none"/>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1）供应商近两年中任意一年（2023</w:t>
      </w:r>
      <w:r>
        <w:rPr>
          <w:rFonts w:hint="eastAsia" w:ascii="宋体" w:hAnsi="宋体" w:cs="宋体"/>
          <w:b/>
          <w:bCs/>
          <w:color w:val="auto"/>
          <w:kern w:val="2"/>
          <w:highlight w:val="none"/>
        </w:rPr>
        <w:t>年度</w:t>
      </w:r>
      <w:r>
        <w:rPr>
          <w:rFonts w:hint="eastAsia" w:ascii="宋体" w:hAnsi="宋体" w:cs="宋体"/>
          <w:b/>
          <w:bCs/>
          <w:color w:val="auto"/>
          <w:kern w:val="2"/>
          <w:highlight w:val="none"/>
          <w:lang w:eastAsia="zh-CN"/>
        </w:rPr>
        <w:t>、</w:t>
      </w:r>
      <w:r>
        <w:rPr>
          <w:rFonts w:hint="eastAsia" w:ascii="宋体" w:hAnsi="宋体" w:cs="宋体"/>
          <w:b/>
          <w:bCs/>
          <w:color w:val="auto"/>
          <w:kern w:val="2"/>
          <w:highlight w:val="none"/>
          <w:lang w:val="en-US" w:eastAsia="zh-CN"/>
        </w:rPr>
        <w:t>2024年度）</w:t>
      </w:r>
      <w:r>
        <w:rPr>
          <w:rFonts w:hint="eastAsia" w:ascii="宋体" w:hAnsi="宋体" w:cs="宋体"/>
          <w:b/>
          <w:bCs/>
          <w:color w:val="auto"/>
          <w:kern w:val="2"/>
          <w:highlight w:val="none"/>
        </w:rPr>
        <w:t>的年营业额不少于</w:t>
      </w:r>
      <w:r>
        <w:rPr>
          <w:rFonts w:hint="eastAsia" w:ascii="宋体" w:hAnsi="宋体" w:cs="宋体"/>
          <w:b/>
          <w:bCs/>
          <w:color w:val="auto"/>
          <w:kern w:val="2"/>
          <w:highlight w:val="none"/>
          <w:lang w:val="en-US" w:eastAsia="zh-CN"/>
        </w:rPr>
        <w:t>1000</w:t>
      </w:r>
      <w:r>
        <w:rPr>
          <w:rFonts w:hint="eastAsia" w:ascii="宋体" w:hAnsi="宋体" w:cs="宋体"/>
          <w:b/>
          <w:bCs/>
          <w:color w:val="auto"/>
          <w:kern w:val="2"/>
          <w:highlight w:val="none"/>
        </w:rPr>
        <w:t>万元（含）人民币（提供上述时限内经审计的完整的财务审计报告复印件加盖公章）；</w:t>
      </w:r>
    </w:p>
    <w:p w14:paraId="3B66637E">
      <w:pPr>
        <w:spacing w:line="360" w:lineRule="auto"/>
        <w:ind w:right="210" w:rightChars="100" w:firstLine="422" w:firstLineChars="200"/>
        <w:rPr>
          <w:rFonts w:hint="eastAsia" w:ascii="宋体" w:hAnsi="宋体" w:cs="宋体"/>
          <w:b/>
          <w:bCs/>
          <w:color w:val="auto"/>
          <w:highlight w:val="none"/>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2</w:t>
      </w:r>
      <w:r>
        <w:rPr>
          <w:rFonts w:hint="eastAsia" w:ascii="宋体" w:hAnsi="宋体" w:cs="宋体"/>
          <w:b/>
          <w:bCs/>
          <w:color w:val="auto"/>
          <w:kern w:val="2"/>
          <w:highlight w:val="none"/>
        </w:rPr>
        <w:t>）</w:t>
      </w:r>
      <w:r>
        <w:rPr>
          <w:rFonts w:hint="eastAsia" w:ascii="宋体" w:hAnsi="宋体" w:cs="宋体"/>
          <w:b/>
          <w:bCs/>
          <w:color w:val="auto"/>
          <w:highlight w:val="none"/>
        </w:rPr>
        <w:t>供应商为投标品牌</w:t>
      </w:r>
      <w:r>
        <w:rPr>
          <w:rFonts w:hint="eastAsia" w:ascii="宋体" w:hAnsi="宋体" w:cs="宋体"/>
          <w:b/>
          <w:bCs/>
          <w:color w:val="auto"/>
          <w:highlight w:val="none"/>
          <w:lang w:val="en-US" w:eastAsia="zh-CN"/>
        </w:rPr>
        <w:t>生产厂商</w:t>
      </w:r>
      <w:r>
        <w:rPr>
          <w:rFonts w:hint="eastAsia" w:ascii="宋体" w:hAnsi="宋体" w:cs="宋体"/>
          <w:b/>
          <w:bCs/>
          <w:color w:val="auto"/>
          <w:highlight w:val="none"/>
        </w:rPr>
        <w:t>或其直接授权的代理商（如为代理商，必须同时提供制造商针对本项目的授权书原件，且一个</w:t>
      </w:r>
      <w:r>
        <w:rPr>
          <w:rFonts w:hint="eastAsia" w:ascii="宋体" w:hAnsi="宋体" w:cs="宋体"/>
          <w:b/>
          <w:bCs/>
          <w:color w:val="auto"/>
          <w:highlight w:val="none"/>
          <w:lang w:val="en-US" w:eastAsia="zh-CN"/>
        </w:rPr>
        <w:t>生产厂商</w:t>
      </w:r>
      <w:r>
        <w:rPr>
          <w:rFonts w:hint="eastAsia" w:ascii="宋体" w:hAnsi="宋体" w:cs="宋体"/>
          <w:b/>
          <w:bCs/>
          <w:color w:val="auto"/>
          <w:highlight w:val="none"/>
        </w:rPr>
        <w:t>只能授权一个代理商参加本项目报名）。</w:t>
      </w:r>
    </w:p>
    <w:p w14:paraId="4120FBFD">
      <w:pPr>
        <w:spacing w:line="360" w:lineRule="auto"/>
        <w:ind w:right="210" w:rightChars="100" w:firstLine="422" w:firstLineChars="200"/>
        <w:jc w:val="left"/>
        <w:outlineLvl w:val="9"/>
        <w:rPr>
          <w:rFonts w:hint="eastAsia" w:ascii="宋体" w:hAnsi="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3）生产厂商</w:t>
      </w:r>
      <w:r>
        <w:rPr>
          <w:rFonts w:hint="eastAsia" w:ascii="宋体" w:hAnsi="宋体" w:cs="宋体"/>
          <w:b/>
          <w:bCs/>
          <w:color w:val="auto"/>
          <w:highlight w:val="none"/>
        </w:rPr>
        <w:t>若授权代理商参与</w:t>
      </w:r>
      <w:r>
        <w:rPr>
          <w:rFonts w:hint="eastAsia" w:ascii="宋体" w:hAnsi="宋体" w:cs="宋体"/>
          <w:b/>
          <w:bCs/>
          <w:color w:val="auto"/>
          <w:highlight w:val="none"/>
          <w:lang w:val="en-US" w:eastAsia="zh-CN"/>
        </w:rPr>
        <w:t>本次初筛的</w:t>
      </w:r>
      <w:r>
        <w:rPr>
          <w:rFonts w:hint="eastAsia" w:ascii="宋体" w:hAnsi="宋体" w:cs="宋体"/>
          <w:b/>
          <w:bCs/>
          <w:color w:val="auto"/>
          <w:highlight w:val="none"/>
        </w:rPr>
        <w:t>，则</w:t>
      </w:r>
      <w:r>
        <w:rPr>
          <w:rFonts w:hint="eastAsia" w:ascii="宋体" w:hAnsi="宋体" w:cs="宋体"/>
          <w:b/>
          <w:bCs/>
          <w:color w:val="auto"/>
          <w:highlight w:val="none"/>
          <w:lang w:val="en-US" w:eastAsia="zh-CN"/>
        </w:rPr>
        <w:t>生产厂商</w:t>
      </w:r>
      <w:r>
        <w:rPr>
          <w:rFonts w:hint="eastAsia" w:ascii="宋体" w:hAnsi="宋体" w:cs="宋体"/>
          <w:b/>
          <w:bCs/>
          <w:color w:val="auto"/>
          <w:highlight w:val="none"/>
        </w:rPr>
        <w:t>不得参与</w:t>
      </w:r>
      <w:r>
        <w:rPr>
          <w:rFonts w:hint="eastAsia" w:ascii="宋体" w:hAnsi="宋体" w:cs="宋体"/>
          <w:b/>
          <w:bCs/>
          <w:color w:val="auto"/>
          <w:highlight w:val="none"/>
          <w:lang w:val="en-US" w:eastAsia="zh-CN"/>
        </w:rPr>
        <w:t>本次初筛</w:t>
      </w:r>
      <w:r>
        <w:rPr>
          <w:rFonts w:hint="eastAsia" w:ascii="宋体" w:hAnsi="宋体" w:cs="宋体"/>
          <w:b/>
          <w:bCs/>
          <w:color w:val="auto"/>
          <w:highlight w:val="none"/>
        </w:rPr>
        <w:t>。</w:t>
      </w:r>
    </w:p>
    <w:p w14:paraId="605706AD">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4</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已正式入围常州市城市照明工程有限公司2024轮次电缆类采购的供应商无需参与本次招募。</w:t>
      </w:r>
    </w:p>
    <w:p w14:paraId="02594430">
      <w:pPr>
        <w:spacing w:line="360" w:lineRule="auto"/>
        <w:ind w:right="210" w:rightChars="100" w:firstLine="422" w:firstLineChars="200"/>
        <w:jc w:val="left"/>
        <w:outlineLvl w:val="9"/>
        <w:rPr>
          <w:rFonts w:hint="default" w:ascii="宋体" w:hAnsi="宋体" w:cs="宋体"/>
          <w:b w:val="0"/>
          <w:bCs w:val="0"/>
          <w:color w:val="auto"/>
          <w:highlight w:val="none"/>
          <w:lang w:val="en-US" w:eastAsia="zh-CN"/>
        </w:rPr>
      </w:pPr>
      <w:r>
        <w:rPr>
          <w:rFonts w:hint="eastAsia" w:ascii="宋体" w:hAnsi="宋体" w:cs="宋体"/>
          <w:b/>
          <w:bCs/>
          <w:color w:val="auto"/>
          <w:highlight w:val="none"/>
          <w:lang w:val="en-US" w:eastAsia="zh-CN"/>
        </w:rPr>
        <w:t>注：已入围常州市城市照明工程有限公司2024轮次电缆类采购的线缆品牌，本次不做增补。查询网站：http://www.js-jlzx.com/invite/59.html；</w:t>
      </w:r>
    </w:p>
    <w:p w14:paraId="01AD119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0FDE370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7E696F80">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70862936">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14:paraId="364FF29C">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54C58B2A">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69F32EE8">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46274291"/>
      <w:bookmarkStart w:id="42" w:name="_Toc46273975"/>
      <w:bookmarkStart w:id="43" w:name="_Toc55577017"/>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46273976"/>
      <w:bookmarkStart w:id="45" w:name="_Toc55577018"/>
      <w:bookmarkStart w:id="46" w:name="_Toc46274292"/>
    </w:p>
    <w:p w14:paraId="6D9CFD32">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31</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6</w:t>
      </w:r>
      <w:r>
        <w:rPr>
          <w:rFonts w:ascii="宋体" w:hAnsi="宋体" w:cs="宋体"/>
          <w:bCs/>
          <w:color w:val="auto"/>
          <w:kern w:val="0"/>
          <w:highlight w:val="none"/>
        </w:rPr>
        <w:t>日，每天上午9：00至11：30，下午13：30至17：00（北京时间，周末、法定节假日除外 ）</w:t>
      </w:r>
      <w:bookmarkStart w:id="52" w:name="_GoBack"/>
      <w:bookmarkEnd w:id="52"/>
    </w:p>
    <w:p w14:paraId="083A802B">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14:paraId="261B16C8">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3A935624">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5162B276">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26A01535">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19F48724">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1CAC651A">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常州市城市照明工程有限公司2024轮次电缆类供应商增补招募初步筛选库，具备参与后续正式入围资格。</w:t>
      </w:r>
    </w:p>
    <w:p w14:paraId="43566896">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46274295"/>
      <w:bookmarkStart w:id="48" w:name="_Toc55577021"/>
      <w:bookmarkStart w:id="49" w:name="_Toc35393626"/>
      <w:bookmarkStart w:id="50" w:name="_Toc35393795"/>
      <w:bookmarkStart w:id="51" w:name="_Toc46273979"/>
      <w:r>
        <w:rPr>
          <w:rFonts w:hint="eastAsia" w:ascii="宋体" w:hAnsi="宋体" w:cs="宋体"/>
          <w:color w:val="auto"/>
          <w:kern w:val="0"/>
          <w:highlight w:val="none"/>
        </w:rPr>
        <w:t>其他补充事宜</w:t>
      </w:r>
      <w:bookmarkEnd w:id="47"/>
      <w:bookmarkEnd w:id="48"/>
      <w:bookmarkEnd w:id="49"/>
      <w:bookmarkEnd w:id="50"/>
      <w:bookmarkEnd w:id="51"/>
    </w:p>
    <w:p w14:paraId="0728136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B7852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149FCA5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696D6ED7">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5ED2374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5E681BB7">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A1371DA">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99E6D26">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址：常州市河海西路428号</w:t>
      </w:r>
    </w:p>
    <w:p w14:paraId="04AE3057">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7CB2518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6F9E39D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4CC209C">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14:paraId="1BA9F5C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3C691E11">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3351D58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66F14FA3">
      <w:pPr>
        <w:pStyle w:val="2"/>
        <w:rPr>
          <w:color w:val="auto"/>
          <w:highlight w:val="none"/>
        </w:rPr>
      </w:pPr>
    </w:p>
    <w:p w14:paraId="25ECC17D">
      <w:pPr>
        <w:rPr>
          <w:color w:val="auto"/>
          <w:highlight w:val="none"/>
        </w:rPr>
      </w:pPr>
    </w:p>
    <w:p w14:paraId="3147D0D5">
      <w:pPr>
        <w:pStyle w:val="2"/>
        <w:rPr>
          <w:color w:val="auto"/>
          <w:highlight w:val="none"/>
        </w:rPr>
      </w:pPr>
    </w:p>
    <w:p w14:paraId="08EF8D07">
      <w:pPr>
        <w:rPr>
          <w:color w:val="auto"/>
          <w:highlight w:val="none"/>
        </w:rPr>
      </w:pPr>
    </w:p>
    <w:bookmarkEnd w:id="5"/>
    <w:bookmarkEnd w:id="14"/>
    <w:p w14:paraId="18B57BC3">
      <w:pPr>
        <w:rPr>
          <w:color w:val="auto"/>
          <w:highlight w:val="none"/>
        </w:rPr>
      </w:pPr>
      <w:r>
        <w:rPr>
          <w:color w:val="auto"/>
          <w:highlight w:val="none"/>
        </w:rPr>
        <w:br w:type="page"/>
      </w:r>
    </w:p>
    <w:tbl>
      <w:tblPr>
        <w:tblStyle w:val="7"/>
        <w:tblW w:w="9515" w:type="dxa"/>
        <w:jc w:val="center"/>
        <w:tblLayout w:type="fixed"/>
        <w:tblCellMar>
          <w:top w:w="0" w:type="dxa"/>
          <w:left w:w="108" w:type="dxa"/>
          <w:bottom w:w="0" w:type="dxa"/>
          <w:right w:w="108" w:type="dxa"/>
        </w:tblCellMar>
      </w:tblPr>
      <w:tblGrid>
        <w:gridCol w:w="2780"/>
        <w:gridCol w:w="6735"/>
      </w:tblGrid>
      <w:tr w14:paraId="525348BD">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vAlign w:val="center"/>
          </w:tcPr>
          <w:p w14:paraId="1B6494F8">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9098CF7">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4D27362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5AD69131">
            <w:pPr>
              <w:jc w:val="center"/>
              <w:rPr>
                <w:rFonts w:ascii="宋体" w:hAnsi="宋体" w:cs="宋体"/>
                <w:color w:val="auto"/>
                <w:sz w:val="24"/>
                <w:szCs w:val="24"/>
                <w:highlight w:val="none"/>
              </w:rPr>
            </w:pPr>
            <w:r>
              <w:rPr>
                <w:rFonts w:hint="eastAsia" w:ascii="宋体" w:hAnsi="宋体" w:cs="宋体"/>
                <w:color w:val="auto"/>
                <w:sz w:val="24"/>
                <w:szCs w:val="24"/>
                <w:highlight w:val="none"/>
              </w:rPr>
              <w:t>招募单位</w:t>
            </w:r>
          </w:p>
        </w:tc>
        <w:tc>
          <w:tcPr>
            <w:tcW w:w="6735" w:type="dxa"/>
            <w:tcBorders>
              <w:top w:val="nil"/>
              <w:left w:val="nil"/>
              <w:bottom w:val="single" w:color="auto" w:sz="4" w:space="0"/>
              <w:right w:val="single" w:color="auto" w:sz="4" w:space="0"/>
            </w:tcBorders>
            <w:vAlign w:val="center"/>
          </w:tcPr>
          <w:p w14:paraId="2A8F95C6">
            <w:pPr>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常州市城市照明工程有限公司</w:t>
            </w:r>
          </w:p>
        </w:tc>
      </w:tr>
      <w:tr w14:paraId="44C7BF8F">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1D18198A">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735" w:type="dxa"/>
            <w:tcBorders>
              <w:top w:val="nil"/>
              <w:left w:val="nil"/>
              <w:bottom w:val="single" w:color="auto" w:sz="4" w:space="0"/>
              <w:right w:val="single" w:color="auto" w:sz="4" w:space="0"/>
            </w:tcBorders>
            <w:vAlign w:val="center"/>
          </w:tcPr>
          <w:p w14:paraId="7FD0A8F5">
            <w:pPr>
              <w:jc w:val="center"/>
              <w:rPr>
                <w:rFonts w:ascii="宋体" w:hAnsi="宋体" w:cs="宋体"/>
                <w:color w:val="auto"/>
                <w:sz w:val="24"/>
                <w:szCs w:val="24"/>
                <w:highlight w:val="none"/>
              </w:rPr>
            </w:pPr>
            <w:r>
              <w:rPr>
                <w:rFonts w:hint="eastAsia" w:ascii="宋体" w:hAnsi="宋体" w:cs="宋体"/>
                <w:color w:val="auto"/>
                <w:sz w:val="24"/>
                <w:szCs w:val="24"/>
                <w:highlight w:val="none"/>
              </w:rPr>
              <w:t>照明集采2024001-1</w:t>
            </w:r>
          </w:p>
        </w:tc>
      </w:tr>
      <w:tr w14:paraId="21B61AF9">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328DB89B">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735" w:type="dxa"/>
            <w:tcBorders>
              <w:top w:val="nil"/>
              <w:left w:val="nil"/>
              <w:bottom w:val="single" w:color="auto" w:sz="4" w:space="0"/>
              <w:right w:val="single" w:color="auto" w:sz="4" w:space="0"/>
            </w:tcBorders>
            <w:vAlign w:val="center"/>
          </w:tcPr>
          <w:p w14:paraId="69AEB375">
            <w:pPr>
              <w:jc w:val="center"/>
              <w:rPr>
                <w:rFonts w:ascii="宋体" w:hAnsi="宋体" w:cs="宋体"/>
                <w:color w:val="auto"/>
                <w:sz w:val="24"/>
                <w:szCs w:val="24"/>
                <w:highlight w:val="none"/>
              </w:rPr>
            </w:pPr>
            <w:r>
              <w:rPr>
                <w:rFonts w:hint="eastAsia" w:ascii="宋体" w:hAnsi="宋体" w:cs="宋体"/>
                <w:bCs w:val="0"/>
                <w:color w:val="auto"/>
                <w:spacing w:val="0"/>
                <w:sz w:val="24"/>
                <w:szCs w:val="24"/>
                <w:highlight w:val="none"/>
              </w:rPr>
              <w:t>常州市城市照明工程有限公司2024轮次电缆类供应商增补招募初筛</w:t>
            </w:r>
            <w:r>
              <w:rPr>
                <w:rFonts w:hint="eastAsia" w:ascii="宋体" w:hAnsi="宋体" w:cs="宋体"/>
                <w:color w:val="auto"/>
                <w:sz w:val="24"/>
                <w:szCs w:val="24"/>
                <w:highlight w:val="none"/>
              </w:rPr>
              <w:t>　</w:t>
            </w:r>
          </w:p>
        </w:tc>
      </w:tr>
      <w:tr w14:paraId="06CD638E">
        <w:tblPrEx>
          <w:tblCellMar>
            <w:top w:w="0" w:type="dxa"/>
            <w:left w:w="108" w:type="dxa"/>
            <w:bottom w:w="0" w:type="dxa"/>
            <w:right w:w="108" w:type="dxa"/>
          </w:tblCellMar>
        </w:tblPrEx>
        <w:trPr>
          <w:trHeight w:val="742" w:hRule="atLeast"/>
          <w:jc w:val="center"/>
        </w:trPr>
        <w:tc>
          <w:tcPr>
            <w:tcW w:w="9515" w:type="dxa"/>
            <w:gridSpan w:val="2"/>
            <w:tcBorders>
              <w:top w:val="single" w:color="auto" w:sz="4" w:space="0"/>
              <w:left w:val="single" w:color="auto" w:sz="4" w:space="0"/>
              <w:bottom w:val="single" w:color="auto" w:sz="4" w:space="0"/>
              <w:right w:val="single" w:color="000000" w:sz="4" w:space="0"/>
            </w:tcBorders>
            <w:vAlign w:val="center"/>
          </w:tcPr>
          <w:p w14:paraId="0AEF2BB2">
            <w:pPr>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供应商报名情况</w:t>
            </w:r>
          </w:p>
        </w:tc>
      </w:tr>
      <w:tr w14:paraId="50EC0D3E">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29A2EAE">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tc>
        <w:tc>
          <w:tcPr>
            <w:tcW w:w="6735" w:type="dxa"/>
            <w:tcBorders>
              <w:top w:val="nil"/>
              <w:left w:val="nil"/>
              <w:bottom w:val="single" w:color="auto" w:sz="4" w:space="0"/>
              <w:right w:val="single" w:color="auto" w:sz="4" w:space="0"/>
            </w:tcBorders>
            <w:vAlign w:val="center"/>
          </w:tcPr>
          <w:p w14:paraId="7316426A">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33689B5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55A2FB98">
            <w:pPr>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735" w:type="dxa"/>
            <w:tcBorders>
              <w:top w:val="nil"/>
              <w:left w:val="nil"/>
              <w:bottom w:val="single" w:color="auto" w:sz="4" w:space="0"/>
              <w:right w:val="single" w:color="auto" w:sz="4" w:space="0"/>
            </w:tcBorders>
            <w:vAlign w:val="center"/>
          </w:tcPr>
          <w:p w14:paraId="3E1271B7">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906702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BE1B41C">
            <w:pPr>
              <w:jc w:val="center"/>
              <w:rPr>
                <w:rFonts w:ascii="宋体" w:hAnsi="宋体" w:cs="宋体"/>
                <w:color w:val="auto"/>
                <w:sz w:val="24"/>
                <w:szCs w:val="24"/>
                <w:highlight w:val="none"/>
              </w:rPr>
            </w:pPr>
            <w:r>
              <w:rPr>
                <w:rFonts w:hint="eastAsia" w:ascii="宋体" w:hAnsi="宋体" w:cs="宋体"/>
                <w:color w:val="auto"/>
                <w:sz w:val="24"/>
                <w:szCs w:val="24"/>
                <w:highlight w:val="none"/>
              </w:rPr>
              <w:t>拟投品牌</w:t>
            </w:r>
          </w:p>
        </w:tc>
        <w:tc>
          <w:tcPr>
            <w:tcW w:w="6735" w:type="dxa"/>
            <w:tcBorders>
              <w:top w:val="nil"/>
              <w:left w:val="nil"/>
              <w:bottom w:val="single" w:color="auto" w:sz="4" w:space="0"/>
              <w:right w:val="single" w:color="auto" w:sz="4" w:space="0"/>
            </w:tcBorders>
            <w:vAlign w:val="center"/>
          </w:tcPr>
          <w:p w14:paraId="1FDDFFD3">
            <w:pPr>
              <w:jc w:val="center"/>
              <w:rPr>
                <w:rFonts w:ascii="宋体" w:hAnsi="宋体" w:cs="宋体"/>
                <w:color w:val="auto"/>
                <w:sz w:val="24"/>
                <w:szCs w:val="24"/>
                <w:highlight w:val="none"/>
              </w:rPr>
            </w:pPr>
          </w:p>
        </w:tc>
      </w:tr>
      <w:tr w14:paraId="02EBA2CD">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8DEC0CB">
            <w:pPr>
              <w:jc w:val="center"/>
              <w:rPr>
                <w:rFonts w:ascii="宋体" w:hAnsi="宋体" w:cs="宋体"/>
                <w:color w:val="auto"/>
                <w:sz w:val="24"/>
                <w:szCs w:val="24"/>
                <w:highlight w:val="none"/>
              </w:rPr>
            </w:pPr>
            <w:r>
              <w:rPr>
                <w:rFonts w:hint="eastAsia" w:ascii="宋体" w:hAnsi="宋体" w:cs="宋体"/>
                <w:color w:val="auto"/>
                <w:sz w:val="24"/>
                <w:szCs w:val="24"/>
                <w:highlight w:val="none"/>
              </w:rPr>
              <w:t>资质名称及等级</w:t>
            </w:r>
          </w:p>
          <w:p w14:paraId="77DFD524">
            <w:pPr>
              <w:jc w:val="center"/>
              <w:rPr>
                <w:rFonts w:ascii="宋体" w:hAnsi="宋体" w:cs="宋体"/>
                <w:color w:val="auto"/>
                <w:sz w:val="24"/>
                <w:szCs w:val="24"/>
                <w:highlight w:val="none"/>
              </w:rPr>
            </w:pPr>
            <w:r>
              <w:rPr>
                <w:rFonts w:hint="eastAsia" w:ascii="宋体" w:hAnsi="宋体" w:cs="宋体"/>
                <w:color w:val="auto"/>
                <w:sz w:val="24"/>
                <w:szCs w:val="24"/>
                <w:highlight w:val="none"/>
              </w:rPr>
              <w:t>（如有）</w:t>
            </w:r>
          </w:p>
        </w:tc>
        <w:tc>
          <w:tcPr>
            <w:tcW w:w="6735" w:type="dxa"/>
            <w:tcBorders>
              <w:top w:val="nil"/>
              <w:left w:val="nil"/>
              <w:bottom w:val="single" w:color="auto" w:sz="4" w:space="0"/>
              <w:right w:val="single" w:color="auto" w:sz="4" w:space="0"/>
            </w:tcBorders>
            <w:vAlign w:val="center"/>
          </w:tcPr>
          <w:p w14:paraId="09C3E521">
            <w:pPr>
              <w:jc w:val="center"/>
              <w:rPr>
                <w:rFonts w:ascii="宋体" w:hAnsi="宋体" w:cs="宋体"/>
                <w:color w:val="auto"/>
                <w:sz w:val="24"/>
                <w:szCs w:val="24"/>
                <w:highlight w:val="none"/>
              </w:rPr>
            </w:pPr>
          </w:p>
        </w:tc>
      </w:tr>
      <w:tr w14:paraId="40336ADA">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CD98FBB">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6735" w:type="dxa"/>
            <w:tcBorders>
              <w:top w:val="nil"/>
              <w:left w:val="nil"/>
              <w:bottom w:val="single" w:color="auto" w:sz="4" w:space="0"/>
              <w:right w:val="single" w:color="auto" w:sz="4" w:space="0"/>
            </w:tcBorders>
            <w:vAlign w:val="center"/>
          </w:tcPr>
          <w:p w14:paraId="12BE1B9F">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DDF7D42">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1C28FE3">
            <w:pPr>
              <w:jc w:val="center"/>
              <w:rPr>
                <w:rFonts w:ascii="宋体" w:hAnsi="宋体" w:cs="宋体"/>
                <w:color w:val="auto"/>
                <w:sz w:val="24"/>
                <w:szCs w:val="24"/>
                <w:highlight w:val="none"/>
              </w:rPr>
            </w:pPr>
            <w:r>
              <w:rPr>
                <w:rFonts w:hint="eastAsia" w:ascii="宋体" w:hAnsi="宋体" w:cs="宋体"/>
                <w:color w:val="auto"/>
                <w:sz w:val="24"/>
                <w:szCs w:val="24"/>
                <w:highlight w:val="none"/>
              </w:rPr>
              <w:t>授权委托人</w:t>
            </w:r>
          </w:p>
        </w:tc>
        <w:tc>
          <w:tcPr>
            <w:tcW w:w="6735" w:type="dxa"/>
            <w:tcBorders>
              <w:top w:val="nil"/>
              <w:left w:val="nil"/>
              <w:bottom w:val="single" w:color="auto" w:sz="4" w:space="0"/>
              <w:right w:val="single" w:color="auto" w:sz="4" w:space="0"/>
            </w:tcBorders>
            <w:vAlign w:val="center"/>
          </w:tcPr>
          <w:p w14:paraId="3A41C688">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5D38FAC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20B6BF8F">
            <w:pPr>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735" w:type="dxa"/>
            <w:tcBorders>
              <w:top w:val="nil"/>
              <w:left w:val="nil"/>
              <w:bottom w:val="single" w:color="auto" w:sz="4" w:space="0"/>
              <w:right w:val="single" w:color="auto" w:sz="4" w:space="0"/>
            </w:tcBorders>
            <w:vAlign w:val="center"/>
          </w:tcPr>
          <w:p w14:paraId="494C4754">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BE928D9">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59AD055">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报名时间</w:t>
            </w:r>
          </w:p>
        </w:tc>
        <w:tc>
          <w:tcPr>
            <w:tcW w:w="6735" w:type="dxa"/>
            <w:tcBorders>
              <w:top w:val="nil"/>
              <w:left w:val="nil"/>
              <w:bottom w:val="single" w:color="auto" w:sz="4" w:space="0"/>
              <w:right w:val="single" w:color="auto" w:sz="4" w:space="0"/>
            </w:tcBorders>
            <w:vAlign w:val="center"/>
          </w:tcPr>
          <w:p w14:paraId="61EFAC4C">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897AF7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A2D2C46">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报名接受人审查</w:t>
            </w:r>
          </w:p>
          <w:p w14:paraId="16677DE5">
            <w:pPr>
              <w:jc w:val="center"/>
              <w:rPr>
                <w:rFonts w:ascii="宋体" w:hAnsi="宋体" w:cs="宋体"/>
                <w:color w:val="auto"/>
                <w:sz w:val="24"/>
                <w:szCs w:val="24"/>
                <w:highlight w:val="none"/>
              </w:rPr>
            </w:pPr>
            <w:r>
              <w:rPr>
                <w:rFonts w:hint="eastAsia" w:ascii="宋体" w:hAnsi="宋体" w:cs="宋体"/>
                <w:color w:val="auto"/>
                <w:sz w:val="24"/>
                <w:szCs w:val="24"/>
                <w:highlight w:val="none"/>
              </w:rPr>
              <w:t>意见</w:t>
            </w:r>
          </w:p>
        </w:tc>
        <w:tc>
          <w:tcPr>
            <w:tcW w:w="6735" w:type="dxa"/>
            <w:tcBorders>
              <w:top w:val="nil"/>
              <w:left w:val="nil"/>
              <w:bottom w:val="single" w:color="auto" w:sz="4" w:space="0"/>
              <w:right w:val="single" w:color="auto" w:sz="4" w:space="0"/>
            </w:tcBorders>
            <w:vAlign w:val="center"/>
          </w:tcPr>
          <w:p w14:paraId="53EC1049">
            <w:pPr>
              <w:jc w:val="center"/>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审查人签名：      日期：   </w:t>
            </w:r>
          </w:p>
        </w:tc>
      </w:tr>
      <w:tr w14:paraId="0587AA52">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747D88DE">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735" w:type="dxa"/>
            <w:tcBorders>
              <w:top w:val="nil"/>
              <w:left w:val="nil"/>
              <w:bottom w:val="single" w:color="auto" w:sz="4" w:space="0"/>
              <w:right w:val="single" w:color="auto" w:sz="4" w:space="0"/>
            </w:tcBorders>
            <w:vAlign w:val="center"/>
          </w:tcPr>
          <w:p w14:paraId="0027211A">
            <w:pPr>
              <w:jc w:val="left"/>
              <w:rPr>
                <w:rFonts w:ascii="宋体" w:hAnsi="宋体" w:cs="宋体"/>
                <w:color w:val="auto"/>
                <w:sz w:val="24"/>
                <w:szCs w:val="24"/>
                <w:highlight w:val="none"/>
              </w:rPr>
            </w:pPr>
            <w:r>
              <w:rPr>
                <w:rFonts w:hint="eastAsia" w:ascii="宋体" w:hAnsi="宋体" w:cs="宋体"/>
                <w:color w:val="auto"/>
                <w:sz w:val="24"/>
                <w:szCs w:val="24"/>
                <w:highlight w:val="none"/>
              </w:rPr>
              <w:t>1.供应商应如实填写相关内容。</w:t>
            </w:r>
          </w:p>
          <w:p w14:paraId="4B43CB90">
            <w:pPr>
              <w:jc w:val="left"/>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2.所有资料应真实有效。</w:t>
            </w:r>
          </w:p>
        </w:tc>
      </w:tr>
    </w:tbl>
    <w:p w14:paraId="5811B83F">
      <w:pPr>
        <w:widowControl/>
        <w:jc w:val="left"/>
        <w:rPr>
          <w:rFonts w:ascii="宋体" w:hAnsi="宋体" w:cs="宋体"/>
          <w:b/>
          <w:color w:val="auto"/>
          <w:sz w:val="28"/>
          <w:szCs w:val="28"/>
          <w:highlight w:val="none"/>
        </w:rPr>
      </w:pPr>
      <w:r>
        <w:rPr>
          <w:b/>
          <w:color w:val="auto"/>
          <w:sz w:val="28"/>
          <w:szCs w:val="28"/>
          <w:highlight w:val="none"/>
        </w:rPr>
        <w:br w:type="page"/>
      </w:r>
    </w:p>
    <w:p w14:paraId="42A6643D">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724D0A9F">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3EB3CF61">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6433CA05">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我单位收到贵单位“照明集采2024001</w:t>
      </w:r>
      <w:r>
        <w:rPr>
          <w:rFonts w:hint="eastAsia"/>
          <w:color w:val="auto"/>
          <w:sz w:val="21"/>
          <w:szCs w:val="21"/>
          <w:highlight w:val="none"/>
          <w:lang w:val="en-US" w:eastAsia="zh-CN"/>
        </w:rPr>
        <w:t>-1</w:t>
      </w:r>
      <w:r>
        <w:rPr>
          <w:rFonts w:hint="eastAsia"/>
          <w:color w:val="auto"/>
          <w:sz w:val="21"/>
          <w:szCs w:val="21"/>
          <w:highlight w:val="none"/>
        </w:rPr>
        <w:t>号”招募公告后，经仔细阅读和研究，决定参加本项目的招募活动并报名。为此，我方郑重声明以下诸点，并负法律责任。</w:t>
      </w:r>
    </w:p>
    <w:p w14:paraId="6791A3CB">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2024轮次电缆类供应商增补招募初筛供应商库，愿按《中华人民共和国民法典》履行自己的全部责任，入库期间严格按照招募人的每一项要求执行。</w:t>
      </w:r>
    </w:p>
    <w:p w14:paraId="0018FFB8">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24AF5A1D">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06669F9">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0007A354">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0CA8A24B">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rPr>
        <w:t>1年1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6F6DF689">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1915C9C">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14:paraId="2B2DCC63">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1A019B4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26385EF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294A65A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1798AF0">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6BDAAE2E">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94D7E43">
      <w:pPr>
        <w:spacing w:line="360" w:lineRule="auto"/>
        <w:ind w:right="210" w:rightChars="100" w:firstLine="420" w:firstLineChars="200"/>
        <w:rPr>
          <w:rFonts w:ascii="宋体" w:hAnsi="宋体" w:cs="宋体"/>
          <w:color w:val="auto"/>
          <w:highlight w:val="none"/>
        </w:rPr>
      </w:pPr>
    </w:p>
    <w:p w14:paraId="321FBBD9">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395D7D7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7200413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4A201691">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4293BD4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4E82C3A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5033172F">
      <w:pPr>
        <w:spacing w:line="360" w:lineRule="auto"/>
        <w:ind w:right="210" w:rightChars="100" w:firstLine="420" w:firstLineChars="200"/>
        <w:rPr>
          <w:rFonts w:ascii="宋体" w:hAnsi="宋体" w:cs="宋体"/>
          <w:color w:val="auto"/>
          <w:highlight w:val="none"/>
        </w:rPr>
      </w:pPr>
    </w:p>
    <w:p w14:paraId="1492438F">
      <w:pPr>
        <w:spacing w:line="360" w:lineRule="auto"/>
        <w:ind w:right="210" w:rightChars="100" w:firstLine="420" w:firstLineChars="200"/>
        <w:rPr>
          <w:rFonts w:ascii="宋体" w:hAnsi="宋体" w:cs="宋体"/>
          <w:color w:val="auto"/>
          <w:highlight w:val="none"/>
        </w:rPr>
      </w:pPr>
    </w:p>
    <w:p w14:paraId="65363F4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4DE8EDDA">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12491A25">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628CE2B8">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51318720">
      <w:pPr>
        <w:snapToGrid w:val="0"/>
        <w:spacing w:line="360" w:lineRule="auto"/>
        <w:ind w:right="210" w:rightChars="100" w:firstLine="420" w:firstLineChars="200"/>
        <w:rPr>
          <w:rFonts w:ascii="宋体" w:hAnsi="宋体" w:cs="宋体"/>
          <w:color w:val="auto"/>
          <w:highlight w:val="none"/>
        </w:rPr>
      </w:pPr>
    </w:p>
    <w:p w14:paraId="58F3AF51">
      <w:pPr>
        <w:snapToGrid w:val="0"/>
        <w:spacing w:line="360" w:lineRule="auto"/>
        <w:ind w:right="210" w:rightChars="100" w:firstLine="422" w:firstLineChars="200"/>
        <w:rPr>
          <w:rFonts w:ascii="宋体" w:hAnsi="宋体" w:cs="宋体"/>
          <w:b/>
          <w:color w:val="auto"/>
          <w:highlight w:val="none"/>
        </w:rPr>
      </w:pPr>
    </w:p>
    <w:p w14:paraId="3CF7DD0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55262A6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339E8AF2">
      <w:pPr>
        <w:snapToGrid w:val="0"/>
        <w:spacing w:line="360" w:lineRule="auto"/>
        <w:ind w:right="210" w:rightChars="100" w:firstLine="482" w:firstLineChars="200"/>
        <w:rPr>
          <w:rFonts w:ascii="宋体" w:hAnsi="宋体" w:cs="宋体"/>
          <w:b/>
          <w:color w:val="auto"/>
          <w:sz w:val="24"/>
          <w:szCs w:val="28"/>
          <w:highlight w:val="none"/>
        </w:rPr>
      </w:pPr>
    </w:p>
    <w:p w14:paraId="7ABEADD7">
      <w:pPr>
        <w:spacing w:line="360" w:lineRule="auto"/>
        <w:ind w:right="210" w:rightChars="100" w:firstLine="420" w:firstLineChars="200"/>
        <w:rPr>
          <w:rFonts w:ascii="宋体" w:hAnsi="宋体" w:cs="宋体"/>
          <w:color w:val="auto"/>
          <w:highlight w:val="none"/>
        </w:rPr>
      </w:pPr>
    </w:p>
    <w:p w14:paraId="4D19B5D8">
      <w:pPr>
        <w:spacing w:line="360" w:lineRule="auto"/>
        <w:ind w:right="210" w:rightChars="100" w:firstLine="420" w:firstLineChars="200"/>
        <w:rPr>
          <w:rFonts w:ascii="宋体" w:hAnsi="宋体" w:cs="宋体"/>
          <w:color w:val="auto"/>
          <w:highlight w:val="none"/>
        </w:rPr>
      </w:pPr>
    </w:p>
    <w:p w14:paraId="2785D371">
      <w:pPr>
        <w:spacing w:line="360" w:lineRule="auto"/>
        <w:ind w:right="210" w:rightChars="100" w:firstLine="420" w:firstLineChars="200"/>
        <w:rPr>
          <w:rFonts w:ascii="宋体" w:hAnsi="宋体" w:cs="宋体"/>
          <w:color w:val="auto"/>
          <w:highlight w:val="none"/>
        </w:rPr>
      </w:pPr>
    </w:p>
    <w:p w14:paraId="2FEA7CB6">
      <w:pPr>
        <w:spacing w:line="360" w:lineRule="auto"/>
        <w:ind w:right="210" w:rightChars="100" w:firstLine="420" w:firstLineChars="200"/>
        <w:rPr>
          <w:rFonts w:ascii="宋体" w:hAnsi="宋体" w:cs="宋体"/>
          <w:color w:val="auto"/>
          <w:highlight w:val="none"/>
        </w:rPr>
      </w:pPr>
    </w:p>
    <w:p w14:paraId="1071C8F9">
      <w:pPr>
        <w:spacing w:line="360" w:lineRule="auto"/>
        <w:ind w:right="210" w:rightChars="100" w:firstLine="420" w:firstLineChars="200"/>
        <w:rPr>
          <w:rFonts w:ascii="宋体" w:hAnsi="宋体" w:cs="宋体"/>
          <w:color w:val="auto"/>
          <w:highlight w:val="none"/>
        </w:rPr>
      </w:pPr>
    </w:p>
    <w:p w14:paraId="2F774D15">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156445FB">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19EE17">
      <w:pPr>
        <w:adjustRightInd w:val="0"/>
        <w:snapToGrid w:val="0"/>
        <w:spacing w:line="360" w:lineRule="auto"/>
        <w:ind w:right="210" w:rightChars="100" w:firstLine="480" w:firstLineChars="200"/>
        <w:rPr>
          <w:rFonts w:ascii="宋体" w:hAnsi="宋体" w:cs="宋体"/>
          <w:color w:val="auto"/>
          <w:sz w:val="24"/>
          <w:szCs w:val="24"/>
          <w:highlight w:val="none"/>
        </w:rPr>
      </w:pPr>
    </w:p>
    <w:p w14:paraId="6E412EB7">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5CA880BA">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7771A843">
      <w:pPr>
        <w:adjustRightInd w:val="0"/>
        <w:snapToGrid w:val="0"/>
        <w:spacing w:line="360" w:lineRule="auto"/>
        <w:ind w:right="210" w:rightChars="100" w:firstLine="420" w:firstLineChars="200"/>
        <w:rPr>
          <w:rFonts w:ascii="宋体" w:hAnsi="宋体" w:cs="宋体"/>
          <w:color w:val="auto"/>
          <w:highlight w:val="none"/>
        </w:rPr>
      </w:pPr>
    </w:p>
    <w:p w14:paraId="0C024F22">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592355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3047B8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5EF9E5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4123F590">
      <w:pPr>
        <w:spacing w:line="360" w:lineRule="auto"/>
        <w:ind w:right="210" w:rightChars="100" w:firstLine="420" w:firstLineChars="200"/>
        <w:rPr>
          <w:rFonts w:ascii="宋体" w:hAnsi="宋体" w:cs="宋体"/>
          <w:color w:val="auto"/>
          <w:highlight w:val="none"/>
        </w:rPr>
      </w:pPr>
    </w:p>
    <w:p w14:paraId="248D85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4FE7C1A3">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3F77A1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03348A7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35A6CDC2">
      <w:pPr>
        <w:spacing w:line="360" w:lineRule="auto"/>
        <w:ind w:right="210" w:rightChars="100" w:firstLine="420" w:firstLineChars="200"/>
        <w:rPr>
          <w:rFonts w:ascii="宋体" w:hAnsi="宋体" w:cs="宋体"/>
          <w:color w:val="auto"/>
          <w:highlight w:val="none"/>
        </w:rPr>
      </w:pPr>
    </w:p>
    <w:p w14:paraId="34DFF9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5BCC34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5BCFAD8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608DE3A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36EBA707">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708015D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6213494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285FB12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05E4316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41ACE2D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42B4E946">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5BB240BB">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7EB8CBEB">
      <w:pPr>
        <w:spacing w:line="360" w:lineRule="auto"/>
        <w:ind w:right="210" w:rightChars="100" w:firstLine="643" w:firstLineChars="200"/>
        <w:jc w:val="left"/>
        <w:rPr>
          <w:rFonts w:ascii="宋体" w:hAnsi="宋体" w:cs="宋体"/>
          <w:b/>
          <w:color w:val="auto"/>
          <w:sz w:val="32"/>
          <w:szCs w:val="32"/>
          <w:highlight w:val="none"/>
        </w:rPr>
      </w:pPr>
    </w:p>
    <w:p w14:paraId="449CF211">
      <w:pPr>
        <w:spacing w:line="360" w:lineRule="auto"/>
        <w:ind w:right="210" w:rightChars="100" w:firstLine="480" w:firstLineChars="200"/>
        <w:rPr>
          <w:rFonts w:ascii="宋体" w:hAnsi="宋体" w:cs="宋体"/>
          <w:b/>
          <w:color w:val="auto"/>
          <w:sz w:val="24"/>
          <w:highlight w:val="none"/>
        </w:rPr>
      </w:pPr>
      <w:r>
        <w:rPr>
          <w:rFonts w:hint="eastAsia" w:ascii="宋体" w:hAnsi="宋体" w:cs="宋体"/>
          <w:color w:val="auto"/>
          <w:sz w:val="24"/>
          <w:szCs w:val="24"/>
          <w:highlight w:val="none"/>
        </w:rPr>
        <w:t>申请人简介、申请人营业执照、资质证书（如有）复印件加盖企业公章、符合资格审查资料要求提供的所有证明材料、优惠条款或承诺等其他所需材料。</w:t>
      </w:r>
    </w:p>
    <w:p w14:paraId="2583F598">
      <w:pPr>
        <w:spacing w:line="360" w:lineRule="auto"/>
        <w:ind w:right="210" w:rightChars="100"/>
        <w:rPr>
          <w:color w:val="auto"/>
          <w:highlight w:val="none"/>
        </w:rPr>
      </w:pPr>
    </w:p>
    <w:p w14:paraId="0887B032">
      <w:pPr>
        <w:pStyle w:val="2"/>
        <w:rPr>
          <w:color w:val="auto"/>
          <w:highlight w:val="none"/>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88C2C52"/>
    <w:rsid w:val="0D8161AC"/>
    <w:rsid w:val="0F853815"/>
    <w:rsid w:val="106A2C17"/>
    <w:rsid w:val="19715A02"/>
    <w:rsid w:val="1D181B85"/>
    <w:rsid w:val="27DA514D"/>
    <w:rsid w:val="28C91B03"/>
    <w:rsid w:val="2AEB08D9"/>
    <w:rsid w:val="30B82F68"/>
    <w:rsid w:val="32AE7AD2"/>
    <w:rsid w:val="32B365FD"/>
    <w:rsid w:val="32DE3658"/>
    <w:rsid w:val="3A1D2DF8"/>
    <w:rsid w:val="3E120585"/>
    <w:rsid w:val="40543AC0"/>
    <w:rsid w:val="41DF4FC2"/>
    <w:rsid w:val="44FC06F4"/>
    <w:rsid w:val="45D25F30"/>
    <w:rsid w:val="51F623D4"/>
    <w:rsid w:val="52101C3F"/>
    <w:rsid w:val="523D6910"/>
    <w:rsid w:val="649A3D73"/>
    <w:rsid w:val="6DA079C8"/>
    <w:rsid w:val="704B7D8D"/>
    <w:rsid w:val="77FA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3200</Words>
  <Characters>3629</Characters>
  <Lines>29</Lines>
  <Paragraphs>8</Paragraphs>
  <TotalTime>11</TotalTime>
  <ScaleCrop>false</ScaleCrop>
  <LinksUpToDate>false</LinksUpToDate>
  <CharactersWithSpaces>4229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2024-07-01T07:01:00Z</cp:lastPrinted>
  <dcterms:modified xsi:type="dcterms:W3CDTF">2024-12-31T08:34:50Z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9E91137E32D2423FA6C9BDF8B0A93A4B_13</vt:lpwstr>
  </property>
  <property fmtid="{D5CDD505-2E9C-101B-9397-08002B2CF9AE}" pid="4" name="KSOTemplateDocerSaveRecord">
    <vt:lpwstr>eyJoZGlkIjoiOTc1ZjVmMjliYWRiOTkxYTFmNWQzZThiNDMxOTY1MmUiLCJ1c2VySWQiOiIxMjE0MjU4MjM4In0=</vt:lpwstr>
  </property>
</Properties>
</file>